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99" w:rsidRDefault="007566D9">
      <w:pPr>
        <w:spacing w:after="4" w:line="390" w:lineRule="auto"/>
        <w:ind w:left="3011" w:right="0" w:hanging="2699"/>
        <w:jc w:val="left"/>
        <w:rPr>
          <w:b/>
        </w:rPr>
      </w:pPr>
      <w:r>
        <w:rPr>
          <w:noProof/>
          <w:sz w:val="22"/>
        </w:rPr>
        <w:drawing>
          <wp:inline distT="0" distB="0" distL="0" distR="0">
            <wp:extent cx="6350000" cy="9008519"/>
            <wp:effectExtent l="0" t="0" r="0" b="2540"/>
            <wp:docPr id="1" name="Рисунок 1" descr="C:\Users\1\OneDrive\Документы\Scanned Documents\Рисунок (1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OneDrive\Документы\Scanned Documents\Рисунок (13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900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26CB" w:rsidRDefault="00441B99">
      <w:pPr>
        <w:spacing w:after="4" w:line="390" w:lineRule="auto"/>
        <w:ind w:left="3011" w:right="0" w:hanging="2699"/>
        <w:jc w:val="left"/>
      </w:pPr>
      <w:r>
        <w:rPr>
          <w:b/>
        </w:rPr>
        <w:lastRenderedPageBreak/>
        <w:t>Пояснительная записка к учебному плану индивиду</w:t>
      </w:r>
      <w:r w:rsidR="000B3D4C">
        <w:rPr>
          <w:b/>
        </w:rPr>
        <w:t>ального обучения на дому на 2021-2022</w:t>
      </w:r>
      <w:r>
        <w:rPr>
          <w:b/>
        </w:rPr>
        <w:t xml:space="preserve"> учебный год </w:t>
      </w:r>
    </w:p>
    <w:p w:rsidR="00C526CB" w:rsidRDefault="00441B99">
      <w:pPr>
        <w:ind w:left="-15" w:right="70"/>
      </w:pPr>
      <w:r>
        <w:t xml:space="preserve">Учебный план определяет перечень, трудоемкость, последовательность и распределение по периодам обучения учебных предметов, курсов, дисциплин, практики, иных видов учебной деятельности, формы промежуточной аттестации обучающегося. </w:t>
      </w:r>
    </w:p>
    <w:p w:rsidR="00C526CB" w:rsidRDefault="00441B99">
      <w:pPr>
        <w:ind w:left="-15" w:right="70"/>
      </w:pPr>
      <w:r>
        <w:t xml:space="preserve">Учебный план индивидуального обучения на дому Муниципального бюджетного общеобразовательного учреждение Средней общеобразовательной  школы села </w:t>
      </w:r>
      <w:proofErr w:type="spellStart"/>
      <w:r w:rsidR="000B3D4C">
        <w:t>Кочетово</w:t>
      </w:r>
      <w:proofErr w:type="spellEnd"/>
      <w:r w:rsidR="000B3D4C">
        <w:t xml:space="preserve"> на 2021-2022</w:t>
      </w:r>
      <w:r>
        <w:t xml:space="preserve"> учебный год для учащегося составлен на основании: </w:t>
      </w:r>
    </w:p>
    <w:p w:rsidR="00C526CB" w:rsidRDefault="00441B99">
      <w:pPr>
        <w:ind w:left="-15" w:right="70"/>
      </w:pPr>
      <w:r>
        <w:t xml:space="preserve">-Федерального закона Российской Федерации от 29 декабря 2012 г. № 273-ФЗ «Об образовании в Российской Федерации»; </w:t>
      </w:r>
    </w:p>
    <w:p w:rsidR="00440E68" w:rsidRDefault="00440E68">
      <w:pPr>
        <w:ind w:left="-15" w:right="70"/>
      </w:pPr>
      <w:r>
        <w:t>- Приказ Министерства образования и науки РФ от 19 декабря 2014г №1598 «Об утверждении ФГОС НОО с ОВЗ» (приложение №7)</w:t>
      </w:r>
    </w:p>
    <w:p w:rsidR="00C526CB" w:rsidRDefault="00441B99">
      <w:pPr>
        <w:numPr>
          <w:ilvl w:val="0"/>
          <w:numId w:val="1"/>
        </w:numPr>
        <w:ind w:right="70"/>
      </w:pPr>
      <w:r>
        <w:t xml:space="preserve">Письма Министерства образования Российской Федерации от 28 февраля 2003г №27\2643-6 «Методические рекомендации по организации деятельности образовательных учреждений надомного обучения»; </w:t>
      </w:r>
    </w:p>
    <w:p w:rsidR="00C526CB" w:rsidRDefault="00441B99" w:rsidP="00440E68">
      <w:pPr>
        <w:numPr>
          <w:ilvl w:val="0"/>
          <w:numId w:val="1"/>
        </w:numPr>
        <w:spacing w:after="21" w:line="262" w:lineRule="auto"/>
        <w:ind w:right="0" w:firstLine="0"/>
      </w:pPr>
      <w:proofErr w:type="gramStart"/>
      <w:r>
        <w:t xml:space="preserve">2.4.2.3286-15 “Санитарно-эпидемиологические требования к условиям и организации обучения и воспитания в </w:t>
      </w:r>
      <w:r>
        <w:tab/>
        <w:t xml:space="preserve">организациях, </w:t>
      </w:r>
      <w:r>
        <w:tab/>
        <w:t xml:space="preserve">осуществляющих </w:t>
      </w:r>
      <w:r w:rsidR="00440E68">
        <w:t>Постановления Главного государственного санитарного врача РФ от 10 июля 2015 г. № 26 “Об утверждении СанПиН</w:t>
      </w:r>
      <w:r>
        <w:tab/>
        <w:t xml:space="preserve">образовательную </w:t>
      </w:r>
      <w:r>
        <w:tab/>
        <w:t xml:space="preserve">деятельность </w:t>
      </w:r>
      <w:r>
        <w:tab/>
        <w:t xml:space="preserve">по адаптированным основным общеобразовательным программам для обучающихся с ограниченными возможностями здоровья”; </w:t>
      </w:r>
      <w:proofErr w:type="gramEnd"/>
    </w:p>
    <w:p w:rsidR="00C526CB" w:rsidRDefault="00441B99" w:rsidP="00440E68">
      <w:pPr>
        <w:numPr>
          <w:ilvl w:val="0"/>
          <w:numId w:val="1"/>
        </w:numPr>
        <w:ind w:right="70"/>
      </w:pPr>
      <w:proofErr w:type="gramStart"/>
      <w:r>
        <w:t xml:space="preserve">Приказа Министерства образования и науки Республики Тыва от 06.07.2017 № 787-д «Об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организациях»; </w:t>
      </w:r>
      <w:proofErr w:type="gramEnd"/>
    </w:p>
    <w:p w:rsidR="003529D7" w:rsidRDefault="00441B99">
      <w:pPr>
        <w:numPr>
          <w:ilvl w:val="0"/>
          <w:numId w:val="1"/>
        </w:numPr>
        <w:ind w:right="70"/>
      </w:pPr>
      <w:r>
        <w:t xml:space="preserve">Приказа Минздрава России от 30.06.2016 N 436н "Об утверждении перечня заболеваний, наличие которых дает право на обучение по основным общеобразовательным программам на дому" (Зарегистрировано в Минюсте России 20.07.2016 N 42916); </w:t>
      </w:r>
    </w:p>
    <w:p w:rsidR="000B3D4C" w:rsidRPr="000B3D4C" w:rsidRDefault="000B3D4C" w:rsidP="000B3D4C">
      <w:pPr>
        <w:pStyle w:val="a5"/>
        <w:numPr>
          <w:ilvl w:val="0"/>
          <w:numId w:val="1"/>
        </w:numPr>
        <w:rPr>
          <w:szCs w:val="28"/>
        </w:rPr>
      </w:pPr>
      <w:r w:rsidRPr="000B3D4C">
        <w:rPr>
          <w:szCs w:val="28"/>
        </w:rPr>
        <w:t>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году»;</w:t>
      </w:r>
    </w:p>
    <w:p w:rsidR="000B3D4C" w:rsidRPr="000B3D4C" w:rsidRDefault="000B3D4C" w:rsidP="000B3D4C">
      <w:pPr>
        <w:pStyle w:val="a5"/>
        <w:numPr>
          <w:ilvl w:val="0"/>
          <w:numId w:val="1"/>
        </w:numPr>
        <w:rPr>
          <w:szCs w:val="28"/>
        </w:rPr>
      </w:pPr>
      <w:r w:rsidRPr="000B3D4C">
        <w:rPr>
          <w:szCs w:val="28"/>
        </w:rPr>
        <w:t xml:space="preserve">Письма Министерства образования и науки Республики Тыва от 3.08.2021 №8978 «О методических рекомендациях по формированию учебных планов </w:t>
      </w:r>
      <w:r w:rsidRPr="000B3D4C">
        <w:rPr>
          <w:szCs w:val="28"/>
        </w:rPr>
        <w:lastRenderedPageBreak/>
        <w:t>образовательных организаций республики на 2021-2022 учебный год, реализующих ООП, АОП»</w:t>
      </w:r>
    </w:p>
    <w:p w:rsidR="00C526CB" w:rsidRDefault="00441B99">
      <w:pPr>
        <w:numPr>
          <w:ilvl w:val="0"/>
          <w:numId w:val="1"/>
        </w:numPr>
        <w:spacing w:after="25" w:line="259" w:lineRule="auto"/>
        <w:ind w:right="70"/>
      </w:pPr>
      <w:r>
        <w:t xml:space="preserve">Письма Министерства образования и науки Республики Тыва от 07.08.2017 </w:t>
      </w:r>
    </w:p>
    <w:p w:rsidR="00C526CB" w:rsidRDefault="00441B99">
      <w:pPr>
        <w:ind w:left="-15" w:right="70" w:firstLine="0"/>
      </w:pPr>
      <w:r>
        <w:t xml:space="preserve">г. №  50198 «Об учебниках и учебных пособий </w:t>
      </w:r>
      <w:proofErr w:type="gramStart"/>
      <w:r>
        <w:t>для</w:t>
      </w:r>
      <w:proofErr w:type="gramEnd"/>
      <w:r>
        <w:t xml:space="preserve"> обучающихся с ОВЗ»; </w:t>
      </w:r>
    </w:p>
    <w:p w:rsidR="00C526CB" w:rsidRDefault="00441B99">
      <w:pPr>
        <w:numPr>
          <w:ilvl w:val="0"/>
          <w:numId w:val="1"/>
        </w:numPr>
        <w:ind w:right="70"/>
      </w:pPr>
      <w:r>
        <w:t xml:space="preserve">Устава Муниципального бюджетного общеобразовательного учреждение Средней общеобразовательной  школы села </w:t>
      </w:r>
      <w:proofErr w:type="spellStart"/>
      <w:r w:rsidR="003529D7">
        <w:t>Кочетово</w:t>
      </w:r>
      <w:proofErr w:type="spellEnd"/>
      <w:r>
        <w:t xml:space="preserve">.  </w:t>
      </w:r>
    </w:p>
    <w:p w:rsidR="003529D7" w:rsidRDefault="003529D7">
      <w:pPr>
        <w:ind w:left="-15" w:right="70"/>
        <w:rPr>
          <w:szCs w:val="28"/>
        </w:rPr>
      </w:pPr>
      <w:r w:rsidRPr="003A677D">
        <w:rPr>
          <w:szCs w:val="28"/>
        </w:rPr>
        <w:t>За основу разработки учебно</w:t>
      </w:r>
      <w:r>
        <w:rPr>
          <w:szCs w:val="28"/>
        </w:rPr>
        <w:t>го плана школы взят вариант 3</w:t>
      </w:r>
      <w:r w:rsidRPr="003A677D">
        <w:rPr>
          <w:szCs w:val="28"/>
        </w:rPr>
        <w:t xml:space="preserve"> Примерного учебного плана</w:t>
      </w:r>
      <w:r>
        <w:rPr>
          <w:szCs w:val="28"/>
        </w:rPr>
        <w:t xml:space="preserve"> НОО по ФГОС.</w:t>
      </w:r>
    </w:p>
    <w:p w:rsidR="003529D7" w:rsidRDefault="003529D7" w:rsidP="003529D7">
      <w:pPr>
        <w:ind w:left="-15" w:right="70"/>
      </w:pPr>
      <w:r>
        <w:t xml:space="preserve">Продолжительность учебного года составляет 34 недели.  </w:t>
      </w:r>
    </w:p>
    <w:p w:rsidR="00C526CB" w:rsidRDefault="009E1B4C" w:rsidP="003529D7">
      <w:pPr>
        <w:spacing w:after="0" w:line="394" w:lineRule="auto"/>
        <w:ind w:left="557" w:right="70" w:firstLine="0"/>
      </w:pPr>
      <w:r>
        <w:t>Учебное занятие длится 40 минут с 10</w:t>
      </w:r>
      <w:r w:rsidR="00441B99">
        <w:t xml:space="preserve"> минутным перерывом: </w:t>
      </w:r>
    </w:p>
    <w:p w:rsidR="00C526CB" w:rsidRDefault="00440E68">
      <w:pPr>
        <w:ind w:left="567" w:right="70" w:firstLine="0"/>
      </w:pPr>
      <w:r>
        <w:t xml:space="preserve">- </w:t>
      </w:r>
      <w:r w:rsidR="009E1B4C">
        <w:t>15</w:t>
      </w:r>
      <w:r w:rsidR="00441B99">
        <w:t xml:space="preserve"> мин – первая часть занятия; </w:t>
      </w:r>
    </w:p>
    <w:p w:rsidR="003529D7" w:rsidRDefault="009E1B4C">
      <w:pPr>
        <w:ind w:left="567" w:right="3869" w:firstLine="0"/>
      </w:pPr>
      <w:r>
        <w:t xml:space="preserve">-10 </w:t>
      </w:r>
      <w:r w:rsidR="00441B99">
        <w:t xml:space="preserve">мин – </w:t>
      </w:r>
      <w:proofErr w:type="spellStart"/>
      <w:r w:rsidR="00441B99">
        <w:t>физпауза</w:t>
      </w:r>
      <w:proofErr w:type="spellEnd"/>
      <w:r w:rsidR="00441B99">
        <w:t xml:space="preserve">, развивающие минуты; </w:t>
      </w:r>
    </w:p>
    <w:p w:rsidR="00C526CB" w:rsidRDefault="009E1B4C">
      <w:pPr>
        <w:ind w:left="567" w:right="3869" w:firstLine="0"/>
      </w:pPr>
      <w:r>
        <w:t>-15</w:t>
      </w:r>
      <w:r w:rsidR="00441B99">
        <w:t xml:space="preserve"> мин – вторая часть занятия.  </w:t>
      </w:r>
    </w:p>
    <w:p w:rsidR="00C526CB" w:rsidRDefault="00441B99">
      <w:pPr>
        <w:ind w:left="-15" w:right="70"/>
      </w:pPr>
      <w:r>
        <w:t xml:space="preserve">Исходя из цели реабилитации учащегося, находящегося на индивидуальном обучении на дому необходимо решение следующих задач: </w:t>
      </w:r>
    </w:p>
    <w:p w:rsidR="00C526CB" w:rsidRDefault="00441B99">
      <w:pPr>
        <w:ind w:left="-15" w:right="70"/>
      </w:pPr>
      <w:r>
        <w:t>-проведение учебно-воспитательного процесса и режима о</w:t>
      </w:r>
      <w:r w:rsidR="003529D7">
        <w:t>бучения учащегося, находящегося</w:t>
      </w:r>
      <w:r>
        <w:t xml:space="preserve"> учебной нагрузки к индивидуальным функциональным возможностям индивидуальном обучении, в соответствии с его возрастными, индивидуальными –психофизическими особенностями и состоянием здоровья. </w:t>
      </w:r>
    </w:p>
    <w:p w:rsidR="00C526CB" w:rsidRDefault="00441B99">
      <w:pPr>
        <w:ind w:left="-15" w:right="70"/>
      </w:pPr>
      <w:r>
        <w:t xml:space="preserve">-обеспечение рациональной и оптимальной организации целостного процесса обучения больного ребенка, основанного на преемственности содержания, форм, методов работы и требований к ребенку. </w:t>
      </w:r>
    </w:p>
    <w:p w:rsidR="00C526CB" w:rsidRDefault="00441B99">
      <w:pPr>
        <w:ind w:left="-15" w:right="70"/>
      </w:pPr>
      <w:r>
        <w:t xml:space="preserve">-адаптация учебной нагрузки к индивидуальным функциональным возможностям больного ребенка; </w:t>
      </w:r>
    </w:p>
    <w:p w:rsidR="00C526CB" w:rsidRDefault="00441B99">
      <w:pPr>
        <w:ind w:left="-15" w:right="70"/>
      </w:pPr>
      <w:r>
        <w:t xml:space="preserve">   Учебный план включает образовательные области, содержание которых приспособлено к возможностям обучающегося с ослабленным здоровьем, логопедические занятия и занятия с педагогом-психологом по заявлению родителей (законных представителей).  </w:t>
      </w:r>
    </w:p>
    <w:p w:rsidR="00C526CB" w:rsidRDefault="00441B99">
      <w:pPr>
        <w:ind w:left="-15" w:right="70"/>
      </w:pPr>
      <w:r>
        <w:t xml:space="preserve">Учебные предметы изучаются с целью формирования системы знаний, умений и способов деятельности, развития и социализации учащегося. </w:t>
      </w:r>
    </w:p>
    <w:p w:rsidR="00C526CB" w:rsidRDefault="00441B99">
      <w:pPr>
        <w:ind w:left="-15" w:right="70"/>
      </w:pPr>
      <w:r>
        <w:t xml:space="preserve">Особое внимание обращается на предметы Русский язык, Математика, Тувинский язык, как средство общения и как способа коррекции мыслительной деятельности.  </w:t>
      </w:r>
    </w:p>
    <w:p w:rsidR="00C526CB" w:rsidRDefault="00441B99">
      <w:pPr>
        <w:spacing w:after="216" w:line="259" w:lineRule="auto"/>
        <w:ind w:right="0" w:firstLine="0"/>
        <w:jc w:val="left"/>
      </w:pPr>
      <w:r>
        <w:rPr>
          <w:sz w:val="22"/>
        </w:rPr>
        <w:t xml:space="preserve"> </w:t>
      </w:r>
    </w:p>
    <w:p w:rsidR="000B3D4C" w:rsidRDefault="00441B99" w:rsidP="009E1B4C">
      <w:pPr>
        <w:spacing w:after="213" w:line="259" w:lineRule="auto"/>
        <w:ind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9E1B4C" w:rsidRDefault="009E1B4C" w:rsidP="009E1B4C">
      <w:pPr>
        <w:spacing w:after="213" w:line="259" w:lineRule="auto"/>
        <w:ind w:right="0" w:firstLine="0"/>
        <w:jc w:val="left"/>
        <w:rPr>
          <w:sz w:val="22"/>
        </w:rPr>
      </w:pPr>
    </w:p>
    <w:p w:rsidR="009E1B4C" w:rsidRPr="009E1B4C" w:rsidRDefault="009E1B4C" w:rsidP="009E1B4C">
      <w:pPr>
        <w:spacing w:after="213" w:line="259" w:lineRule="auto"/>
        <w:ind w:right="0" w:firstLine="0"/>
        <w:jc w:val="left"/>
        <w:rPr>
          <w:sz w:val="24"/>
          <w:szCs w:val="24"/>
        </w:rPr>
      </w:pPr>
    </w:p>
    <w:p w:rsidR="000B3D4C" w:rsidRPr="009E1B4C" w:rsidRDefault="000B3D4C" w:rsidP="000B3D4C">
      <w:pPr>
        <w:shd w:val="clear" w:color="auto" w:fill="FFFFFF"/>
        <w:spacing w:after="0" w:line="240" w:lineRule="auto"/>
        <w:jc w:val="center"/>
        <w:rPr>
          <w:color w:val="00000A"/>
          <w:sz w:val="24"/>
          <w:szCs w:val="24"/>
        </w:rPr>
      </w:pPr>
      <w:r w:rsidRPr="009E1B4C">
        <w:rPr>
          <w:b/>
          <w:bCs/>
          <w:sz w:val="24"/>
          <w:szCs w:val="24"/>
        </w:rPr>
        <w:lastRenderedPageBreak/>
        <w:t>Учебный план начального общего образования обучающихся с задержкой психического развития (вариант 7.2)</w:t>
      </w:r>
    </w:p>
    <w:tbl>
      <w:tblPr>
        <w:tblW w:w="9474" w:type="dxa"/>
        <w:jc w:val="center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3119"/>
        <w:gridCol w:w="2835"/>
        <w:gridCol w:w="1020"/>
      </w:tblGrid>
      <w:tr w:rsidR="000B3D4C" w:rsidRPr="009E1B4C" w:rsidTr="009E1B4C">
        <w:trPr>
          <w:jc w:val="center"/>
        </w:trPr>
        <w:tc>
          <w:tcPr>
            <w:tcW w:w="9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Годовой учебный план начального общего образования</w:t>
            </w:r>
            <w:r w:rsidRPr="009E1B4C">
              <w:rPr>
                <w:b/>
                <w:bCs/>
                <w:color w:val="00000A"/>
                <w:sz w:val="24"/>
                <w:szCs w:val="24"/>
              </w:rPr>
              <w:br/>
              <w:t>обучающихся с задержкой психического развития (вариант 7.2)</w:t>
            </w:r>
          </w:p>
        </w:tc>
      </w:tr>
      <w:tr w:rsidR="000B3D4C" w:rsidRPr="009E1B4C" w:rsidTr="009E1B4C">
        <w:trPr>
          <w:trHeight w:val="472"/>
          <w:jc w:val="center"/>
        </w:trPr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Предметные</w:t>
            </w:r>
            <w:r w:rsidRPr="009E1B4C">
              <w:rPr>
                <w:b/>
                <w:bCs/>
                <w:color w:val="00000A"/>
                <w:sz w:val="24"/>
                <w:szCs w:val="24"/>
              </w:rPr>
              <w:br/>
              <w:t>области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jc w:val="right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Классы</w:t>
            </w:r>
          </w:p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Учебные предметы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Количество часов</w:t>
            </w:r>
            <w:r w:rsidRPr="009E1B4C">
              <w:rPr>
                <w:b/>
                <w:bCs/>
                <w:color w:val="00000A"/>
                <w:sz w:val="24"/>
                <w:szCs w:val="24"/>
              </w:rPr>
              <w:br/>
              <w:t>в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Всего</w:t>
            </w:r>
          </w:p>
        </w:tc>
      </w:tr>
      <w:tr w:rsidR="000B3D4C" w:rsidRPr="009E1B4C" w:rsidTr="009E1B4C">
        <w:trPr>
          <w:trHeight w:val="298"/>
          <w:jc w:val="center"/>
        </w:trPr>
        <w:tc>
          <w:tcPr>
            <w:tcW w:w="2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4 класс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</w:p>
        </w:tc>
      </w:tr>
      <w:tr w:rsidR="000B3D4C" w:rsidRPr="009E1B4C" w:rsidTr="009E1B4C">
        <w:trPr>
          <w:jc w:val="center"/>
        </w:trPr>
        <w:tc>
          <w:tcPr>
            <w:tcW w:w="5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i/>
                <w:iCs/>
                <w:color w:val="00000A"/>
                <w:sz w:val="24"/>
                <w:szCs w:val="24"/>
              </w:rPr>
              <w:t>Обязательная часть</w:t>
            </w:r>
          </w:p>
        </w:tc>
        <w:tc>
          <w:tcPr>
            <w:tcW w:w="3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666666"/>
                <w:sz w:val="24"/>
                <w:szCs w:val="24"/>
              </w:rPr>
            </w:pPr>
          </w:p>
        </w:tc>
      </w:tr>
      <w:tr w:rsidR="000B3D4C" w:rsidRPr="009E1B4C" w:rsidTr="009E1B4C">
        <w:trPr>
          <w:jc w:val="center"/>
        </w:trPr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2/68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2/68</w:t>
            </w:r>
          </w:p>
        </w:tc>
      </w:tr>
      <w:tr w:rsidR="000B3D4C" w:rsidRPr="009E1B4C" w:rsidTr="009E1B4C">
        <w:trPr>
          <w:jc w:val="center"/>
        </w:trPr>
        <w:tc>
          <w:tcPr>
            <w:tcW w:w="2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</w:tr>
      <w:tr w:rsidR="000B3D4C" w:rsidRPr="009E1B4C" w:rsidTr="009E1B4C">
        <w:trPr>
          <w:jc w:val="center"/>
        </w:trPr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Родной язык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</w:tr>
      <w:tr w:rsidR="000B3D4C" w:rsidRPr="009E1B4C" w:rsidTr="009E1B4C">
        <w:trPr>
          <w:jc w:val="center"/>
        </w:trPr>
        <w:tc>
          <w:tcPr>
            <w:tcW w:w="25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Родная литература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</w:tr>
      <w:tr w:rsidR="000B3D4C" w:rsidRPr="009E1B4C" w:rsidTr="009E1B4C">
        <w:trPr>
          <w:jc w:val="center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2/68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2/68</w:t>
            </w:r>
          </w:p>
        </w:tc>
      </w:tr>
      <w:tr w:rsidR="000B3D4C" w:rsidRPr="009E1B4C" w:rsidTr="009E1B4C">
        <w:trPr>
          <w:jc w:val="center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</w:tr>
      <w:tr w:rsidR="000B3D4C" w:rsidRPr="009E1B4C" w:rsidTr="009E1B4C">
        <w:trPr>
          <w:trHeight w:val="394"/>
          <w:jc w:val="center"/>
        </w:trPr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Искусство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9E1B4C" w:rsidP="009E1B4C">
            <w:pPr>
              <w:spacing w:after="0" w:line="240" w:lineRule="auto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очно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240" w:lineRule="auto"/>
              <w:ind w:firstLine="47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0B3D4C" w:rsidRPr="009E1B4C" w:rsidTr="009E1B4C">
        <w:trPr>
          <w:trHeight w:val="598"/>
          <w:jc w:val="center"/>
        </w:trPr>
        <w:tc>
          <w:tcPr>
            <w:tcW w:w="2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9E1B4C" w:rsidP="009E1B4C">
            <w:pPr>
              <w:spacing w:after="0" w:line="240" w:lineRule="auto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очно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240" w:lineRule="auto"/>
              <w:ind w:firstLine="47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0B3D4C" w:rsidRPr="009E1B4C" w:rsidTr="009E1B4C">
        <w:trPr>
          <w:jc w:val="center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очно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0B3D4C" w:rsidRPr="009E1B4C" w:rsidTr="009E1B4C">
        <w:trPr>
          <w:trHeight w:val="760"/>
          <w:jc w:val="center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3D4C" w:rsidRPr="009E1B4C" w:rsidRDefault="000B3D4C" w:rsidP="009E1B4C">
            <w:pPr>
              <w:spacing w:after="0" w:line="240" w:lineRule="auto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9E1B4C" w:rsidP="009E1B4C">
            <w:pPr>
              <w:spacing w:after="0" w:line="240" w:lineRule="auto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Очно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B3D4C" w:rsidRPr="009E1B4C" w:rsidRDefault="000B3D4C" w:rsidP="009E1B4C">
            <w:pPr>
              <w:spacing w:after="0" w:line="240" w:lineRule="auto"/>
              <w:ind w:firstLine="47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9E1B4C" w:rsidRPr="009E1B4C" w:rsidTr="009E1B4C">
        <w:trPr>
          <w:jc w:val="center"/>
        </w:trPr>
        <w:tc>
          <w:tcPr>
            <w:tcW w:w="5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right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8/272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8/272</w:t>
            </w:r>
          </w:p>
        </w:tc>
      </w:tr>
      <w:tr w:rsidR="009E1B4C" w:rsidRPr="009E1B4C" w:rsidTr="009E1B4C">
        <w:trPr>
          <w:jc w:val="center"/>
        </w:trPr>
        <w:tc>
          <w:tcPr>
            <w:tcW w:w="5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i/>
                <w:iCs/>
                <w:color w:val="00000A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8/272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8/272</w:t>
            </w:r>
          </w:p>
        </w:tc>
      </w:tr>
      <w:tr w:rsidR="009E1B4C" w:rsidRPr="009E1B4C" w:rsidTr="009E1B4C">
        <w:trPr>
          <w:jc w:val="center"/>
        </w:trPr>
        <w:tc>
          <w:tcPr>
            <w:tcW w:w="5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Максимально допустимая годовая нагрузка</w:t>
            </w:r>
            <w:r w:rsidRPr="009E1B4C">
              <w:rPr>
                <w:color w:val="00000A"/>
                <w:sz w:val="24"/>
                <w:szCs w:val="24"/>
              </w:rPr>
              <w:t> (при 5-дневной учебной неделе)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8/272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8/272</w:t>
            </w:r>
          </w:p>
        </w:tc>
      </w:tr>
      <w:tr w:rsidR="009E1B4C" w:rsidRPr="009E1B4C" w:rsidTr="009E1B4C">
        <w:trPr>
          <w:jc w:val="center"/>
        </w:trPr>
        <w:tc>
          <w:tcPr>
            <w:tcW w:w="5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Внеурочная деятельность</w:t>
            </w:r>
            <w:r w:rsidRPr="009E1B4C">
              <w:rPr>
                <w:color w:val="00000A"/>
                <w:sz w:val="24"/>
                <w:szCs w:val="24"/>
              </w:rPr>
              <w:t> (включая коррекционно-развивающую область):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2/68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2/68</w:t>
            </w:r>
          </w:p>
        </w:tc>
      </w:tr>
      <w:tr w:rsidR="009E1B4C" w:rsidRPr="009E1B4C" w:rsidTr="009E1B4C">
        <w:trPr>
          <w:jc w:val="center"/>
        </w:trPr>
        <w:tc>
          <w:tcPr>
            <w:tcW w:w="5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i/>
                <w:iCs/>
                <w:color w:val="00000A"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2/68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2/68</w:t>
            </w:r>
          </w:p>
        </w:tc>
      </w:tr>
      <w:tr w:rsidR="009E1B4C" w:rsidRPr="009E1B4C" w:rsidTr="009E1B4C">
        <w:trPr>
          <w:jc w:val="center"/>
        </w:trPr>
        <w:tc>
          <w:tcPr>
            <w:tcW w:w="5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proofErr w:type="spellStart"/>
            <w:r w:rsidRPr="009E1B4C">
              <w:rPr>
                <w:color w:val="00000A"/>
                <w:sz w:val="24"/>
                <w:szCs w:val="24"/>
              </w:rPr>
              <w:t>Психокоррекция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</w:tr>
      <w:tr w:rsidR="009E1B4C" w:rsidRPr="009E1B4C" w:rsidTr="009E1B4C">
        <w:trPr>
          <w:jc w:val="center"/>
        </w:trPr>
        <w:tc>
          <w:tcPr>
            <w:tcW w:w="5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Логопедическое 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color w:val="00000A"/>
                <w:sz w:val="24"/>
                <w:szCs w:val="24"/>
              </w:rPr>
              <w:t>1/34</w:t>
            </w:r>
          </w:p>
        </w:tc>
      </w:tr>
      <w:tr w:rsidR="009E1B4C" w:rsidRPr="009E1B4C" w:rsidTr="009E1B4C">
        <w:trPr>
          <w:jc w:val="center"/>
        </w:trPr>
        <w:tc>
          <w:tcPr>
            <w:tcW w:w="5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rPr>
                <w:color w:val="00000A"/>
                <w:sz w:val="24"/>
                <w:szCs w:val="24"/>
              </w:rPr>
            </w:pPr>
            <w:r w:rsidRPr="009E1B4C">
              <w:rPr>
                <w:i/>
                <w:iCs/>
                <w:color w:val="00000A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i/>
                <w:iCs/>
                <w:color w:val="00000A"/>
                <w:sz w:val="24"/>
                <w:szCs w:val="24"/>
              </w:rPr>
              <w:t>2/64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i/>
                <w:iCs/>
                <w:color w:val="00000A"/>
                <w:sz w:val="24"/>
                <w:szCs w:val="24"/>
              </w:rPr>
              <w:t>2/64</w:t>
            </w:r>
          </w:p>
        </w:tc>
      </w:tr>
      <w:tr w:rsidR="009E1B4C" w:rsidRPr="009E1B4C" w:rsidTr="009E1B4C">
        <w:trPr>
          <w:jc w:val="center"/>
        </w:trPr>
        <w:tc>
          <w:tcPr>
            <w:tcW w:w="5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right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Всего к финансированию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E1B4C" w:rsidRPr="009E1B4C" w:rsidRDefault="009E1B4C" w:rsidP="009E1B4C">
            <w:pPr>
              <w:spacing w:after="0" w:line="0" w:lineRule="atLeast"/>
              <w:ind w:firstLine="47"/>
              <w:jc w:val="center"/>
              <w:rPr>
                <w:color w:val="00000A"/>
                <w:sz w:val="24"/>
                <w:szCs w:val="24"/>
              </w:rPr>
            </w:pPr>
            <w:r w:rsidRPr="009E1B4C">
              <w:rPr>
                <w:b/>
                <w:bCs/>
                <w:color w:val="00000A"/>
                <w:sz w:val="24"/>
                <w:szCs w:val="24"/>
              </w:rPr>
              <w:t>10/340</w:t>
            </w:r>
          </w:p>
        </w:tc>
      </w:tr>
    </w:tbl>
    <w:p w:rsidR="000B3D4C" w:rsidRPr="009E1B4C" w:rsidRDefault="000B3D4C" w:rsidP="000B3D4C">
      <w:pPr>
        <w:tabs>
          <w:tab w:val="left" w:pos="6420"/>
        </w:tabs>
        <w:rPr>
          <w:sz w:val="24"/>
          <w:szCs w:val="24"/>
        </w:rPr>
      </w:pPr>
    </w:p>
    <w:sectPr w:rsidR="000B3D4C" w:rsidRPr="009E1B4C">
      <w:pgSz w:w="11906" w:h="16838"/>
      <w:pgMar w:top="851" w:right="773" w:bottom="118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2E2E"/>
    <w:multiLevelType w:val="hybridMultilevel"/>
    <w:tmpl w:val="B120941C"/>
    <w:lvl w:ilvl="0" w:tplc="896C6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F73C1A"/>
    <w:multiLevelType w:val="hybridMultilevel"/>
    <w:tmpl w:val="C83C2134"/>
    <w:lvl w:ilvl="0" w:tplc="347838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D4FBA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58C36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A684E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DC437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42B5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12F3A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660AC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0B7C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CB"/>
    <w:rsid w:val="000B3D4C"/>
    <w:rsid w:val="000C7B54"/>
    <w:rsid w:val="003529D7"/>
    <w:rsid w:val="00404FF8"/>
    <w:rsid w:val="00440E68"/>
    <w:rsid w:val="00441B99"/>
    <w:rsid w:val="00547488"/>
    <w:rsid w:val="007566D9"/>
    <w:rsid w:val="009E1B4C"/>
    <w:rsid w:val="00C526CB"/>
    <w:rsid w:val="00DD532E"/>
    <w:rsid w:val="00D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right="78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rsid w:val="003529D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35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29D7"/>
  </w:style>
  <w:style w:type="paragraph" w:styleId="a5">
    <w:name w:val="List Paragraph"/>
    <w:basedOn w:val="a"/>
    <w:uiPriority w:val="34"/>
    <w:qFormat/>
    <w:rsid w:val="000B3D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6D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right="78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rsid w:val="003529D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35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29D7"/>
  </w:style>
  <w:style w:type="paragraph" w:styleId="a5">
    <w:name w:val="List Paragraph"/>
    <w:basedOn w:val="a"/>
    <w:uiPriority w:val="34"/>
    <w:qFormat/>
    <w:rsid w:val="000B3D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6D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7</cp:revision>
  <dcterms:created xsi:type="dcterms:W3CDTF">2020-10-06T11:13:00Z</dcterms:created>
  <dcterms:modified xsi:type="dcterms:W3CDTF">2021-12-01T08:04:00Z</dcterms:modified>
</cp:coreProperties>
</file>