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30" w:rsidRDefault="000221B6">
      <w:r>
        <w:rPr>
          <w:noProof/>
          <w:lang w:eastAsia="ru-RU"/>
        </w:rPr>
        <w:drawing>
          <wp:inline distT="0" distB="0" distL="0" distR="0">
            <wp:extent cx="6041985" cy="9070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11213084435-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8" t="4342" r="4192" b="7090"/>
                    <a:stretch/>
                  </pic:blipFill>
                  <pic:spPr bwMode="auto">
                    <a:xfrm>
                      <a:off x="0" y="0"/>
                      <a:ext cx="6044644" cy="907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284"/>
        <w:gridCol w:w="1728"/>
        <w:gridCol w:w="193"/>
        <w:gridCol w:w="136"/>
        <w:gridCol w:w="1710"/>
        <w:gridCol w:w="1962"/>
      </w:tblGrid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извещения о проведении закупок товаров, работ, услуг</w:t>
            </w:r>
          </w:p>
        </w:tc>
        <w:tc>
          <w:tcPr>
            <w:tcW w:w="1921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</w:t>
            </w:r>
          </w:p>
        </w:tc>
        <w:tc>
          <w:tcPr>
            <w:tcW w:w="1846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Извещения о проведении закупок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Май-июнь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г.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сметной документации ремонтных работ по подготовке помещений в соответствии с </w:t>
            </w:r>
            <w:proofErr w:type="spellStart"/>
            <w:r>
              <w:rPr>
                <w:rFonts w:ascii="Times New Roman" w:hAnsi="Times New Roman"/>
              </w:rPr>
              <w:t>брендбуком</w:t>
            </w:r>
            <w:proofErr w:type="spellEnd"/>
            <w:r>
              <w:rPr>
                <w:rFonts w:ascii="Times New Roman" w:hAnsi="Times New Roman"/>
              </w:rPr>
              <w:t>  для установки оборудования в Центре «Точка роста»</w:t>
            </w:r>
          </w:p>
        </w:tc>
        <w:tc>
          <w:tcPr>
            <w:tcW w:w="1921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</w:t>
            </w:r>
          </w:p>
        </w:tc>
        <w:tc>
          <w:tcPr>
            <w:tcW w:w="1846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Проектно-сметная документация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 г.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ремонтных работ по подготовке помещений в соответствии с </w:t>
            </w:r>
            <w:proofErr w:type="spellStart"/>
            <w:r>
              <w:rPr>
                <w:rFonts w:ascii="Times New Roman" w:hAnsi="Times New Roman"/>
              </w:rPr>
              <w:t>брендбуком</w:t>
            </w:r>
            <w:proofErr w:type="spellEnd"/>
          </w:p>
        </w:tc>
        <w:tc>
          <w:tcPr>
            <w:tcW w:w="1921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</w:t>
            </w:r>
          </w:p>
        </w:tc>
        <w:tc>
          <w:tcPr>
            <w:tcW w:w="1846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– август 2021 г.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Согласование перечня оборудования для оснащения Центра</w:t>
            </w:r>
          </w:p>
        </w:tc>
        <w:tc>
          <w:tcPr>
            <w:tcW w:w="1921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</w:t>
            </w:r>
          </w:p>
        </w:tc>
        <w:tc>
          <w:tcPr>
            <w:tcW w:w="1846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 г.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Приемка помещений Центра</w:t>
            </w:r>
          </w:p>
        </w:tc>
        <w:tc>
          <w:tcPr>
            <w:tcW w:w="1921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А-Х</w:t>
            </w:r>
            <w:proofErr w:type="gramEnd"/>
            <w:r>
              <w:rPr>
                <w:rFonts w:ascii="Times New Roman" w:hAnsi="Times New Roman"/>
              </w:rPr>
              <w:t>.А.</w:t>
            </w:r>
          </w:p>
        </w:tc>
        <w:tc>
          <w:tcPr>
            <w:tcW w:w="1846" w:type="dxa"/>
            <w:gridSpan w:val="2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25.08.2021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013" w:type="dxa"/>
            <w:gridSpan w:val="6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Кадровое обеспечение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100% охвата педагогов и сотрудников центра курсами повышения квалификации, программами переподготовки кадров в очном и дистанционном форматах</w:t>
            </w:r>
          </w:p>
        </w:tc>
        <w:tc>
          <w:tcPr>
            <w:tcW w:w="172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</w:t>
            </w:r>
          </w:p>
        </w:tc>
        <w:tc>
          <w:tcPr>
            <w:tcW w:w="2039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Свидетельства о повышении квалификации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рабочих программ учебных предметов, курсов внеурочной деятельности, занятий дополнительного образования</w:t>
            </w:r>
          </w:p>
        </w:tc>
        <w:tc>
          <w:tcPr>
            <w:tcW w:w="172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А-Х</w:t>
            </w:r>
            <w:proofErr w:type="gramEnd"/>
            <w:r>
              <w:rPr>
                <w:rFonts w:ascii="Times New Roman" w:hAnsi="Times New Roman"/>
              </w:rPr>
              <w:t>.А.</w:t>
            </w:r>
          </w:p>
        </w:tc>
        <w:tc>
          <w:tcPr>
            <w:tcW w:w="2039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программы педагогов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01.09.2021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штатного расписания центра</w:t>
            </w:r>
          </w:p>
        </w:tc>
        <w:tc>
          <w:tcPr>
            <w:tcW w:w="172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Учунак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2039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по утверждению Штатного расписания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01.09.2021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должностных инструкций сотрудников центра</w:t>
            </w:r>
          </w:p>
        </w:tc>
        <w:tc>
          <w:tcPr>
            <w:tcW w:w="172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А-Х</w:t>
            </w:r>
            <w:proofErr w:type="gramEnd"/>
            <w:r>
              <w:rPr>
                <w:rFonts w:ascii="Times New Roman" w:hAnsi="Times New Roman"/>
              </w:rPr>
              <w:t>.А.</w:t>
            </w:r>
          </w:p>
        </w:tc>
        <w:tc>
          <w:tcPr>
            <w:tcW w:w="2039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Утвержденные должностные инструкции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01.09.2021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013" w:type="dxa"/>
            <w:gridSpan w:val="6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Информационное сопровождение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начале реализации проекта</w:t>
            </w:r>
          </w:p>
        </w:tc>
        <w:tc>
          <w:tcPr>
            <w:tcW w:w="2057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А-Х</w:t>
            </w:r>
            <w:proofErr w:type="gramEnd"/>
            <w:r>
              <w:rPr>
                <w:rFonts w:ascii="Times New Roman" w:hAnsi="Times New Roman"/>
              </w:rPr>
              <w:t>.А.</w:t>
            </w:r>
          </w:p>
        </w:tc>
        <w:tc>
          <w:tcPr>
            <w:tcW w:w="1710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Новости, статьи, репортажи</w:t>
            </w:r>
          </w:p>
        </w:tc>
        <w:tc>
          <w:tcPr>
            <w:tcW w:w="1962" w:type="dxa"/>
          </w:tcPr>
          <w:p w:rsidR="000221B6" w:rsidRDefault="000221B6" w:rsidP="00D366B2">
            <w:pPr>
              <w:rPr>
                <w:rFonts w:ascii="Times New Roman" w:hAnsi="Times New Roman"/>
              </w:rPr>
            </w:pP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Запуск сайта</w:t>
            </w:r>
          </w:p>
        </w:tc>
        <w:tc>
          <w:tcPr>
            <w:tcW w:w="2057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А-Х</w:t>
            </w:r>
            <w:proofErr w:type="gramEnd"/>
            <w:r>
              <w:rPr>
                <w:rFonts w:ascii="Times New Roman" w:hAnsi="Times New Roman"/>
              </w:rPr>
              <w:t>.А.</w:t>
            </w:r>
          </w:p>
        </w:tc>
        <w:tc>
          <w:tcPr>
            <w:tcW w:w="1710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Новости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«Точка роста»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Центра</w:t>
            </w:r>
          </w:p>
        </w:tc>
        <w:tc>
          <w:tcPr>
            <w:tcW w:w="2057" w:type="dxa"/>
            <w:gridSpan w:val="3"/>
          </w:tcPr>
          <w:p w:rsidR="000221B6" w:rsidRDefault="000221B6" w:rsidP="00D366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А-Х</w:t>
            </w:r>
            <w:proofErr w:type="gramEnd"/>
            <w:r>
              <w:rPr>
                <w:rFonts w:ascii="Times New Roman" w:hAnsi="Times New Roman"/>
              </w:rPr>
              <w:t>.А.</w:t>
            </w:r>
          </w:p>
        </w:tc>
        <w:tc>
          <w:tcPr>
            <w:tcW w:w="1710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мероприятие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01.09.2021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Центра </w:t>
            </w:r>
            <w:r>
              <w:rPr>
                <w:rFonts w:ascii="Times New Roman" w:hAnsi="Times New Roman"/>
              </w:rPr>
              <w:lastRenderedPageBreak/>
              <w:t>образования «Точка роста»</w:t>
            </w:r>
          </w:p>
        </w:tc>
        <w:tc>
          <w:tcPr>
            <w:tcW w:w="2057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Ч.Б.,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А-Х</w:t>
            </w:r>
            <w:proofErr w:type="gramEnd"/>
            <w:r>
              <w:rPr>
                <w:rFonts w:ascii="Times New Roman" w:hAnsi="Times New Roman"/>
              </w:rPr>
              <w:t>.А.,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</w:p>
        </w:tc>
        <w:tc>
          <w:tcPr>
            <w:tcW w:w="1710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Расписание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Расстановка кадров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01.09.2021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4.5.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 плана учебно-воспитательных, внеурочных и социокультурных</w:t>
            </w:r>
            <w:r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</w:rPr>
              <w:t>мероприятий Центра.</w:t>
            </w:r>
          </w:p>
        </w:tc>
        <w:tc>
          <w:tcPr>
            <w:tcW w:w="2057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Ч.Б.,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А-Х</w:t>
            </w:r>
            <w:proofErr w:type="gramEnd"/>
            <w:r>
              <w:rPr>
                <w:rFonts w:ascii="Times New Roman" w:hAnsi="Times New Roman"/>
              </w:rPr>
              <w:t>.А.,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</w:p>
        </w:tc>
        <w:tc>
          <w:tcPr>
            <w:tcW w:w="1710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на сайте школы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 2021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набора детей, обучающихся по программам Центра</w:t>
            </w:r>
          </w:p>
        </w:tc>
        <w:tc>
          <w:tcPr>
            <w:tcW w:w="2057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Ч.Б., 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А-Х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</w:p>
        </w:tc>
        <w:tc>
          <w:tcPr>
            <w:tcW w:w="1710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директора школы о зачислении учащихся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 2021</w:t>
            </w:r>
          </w:p>
        </w:tc>
      </w:tr>
      <w:tr w:rsidR="000221B6" w:rsidTr="00D366B2">
        <w:tc>
          <w:tcPr>
            <w:tcW w:w="558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4.7.</w:t>
            </w:r>
          </w:p>
        </w:tc>
        <w:tc>
          <w:tcPr>
            <w:tcW w:w="3284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реализации мероприятий дорожной карты</w:t>
            </w:r>
          </w:p>
        </w:tc>
        <w:tc>
          <w:tcPr>
            <w:tcW w:w="2057" w:type="dxa"/>
            <w:gridSpan w:val="3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Ч.Б., 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Оюн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А-Х</w:t>
            </w:r>
            <w:proofErr w:type="gramEnd"/>
            <w:r>
              <w:rPr>
                <w:rFonts w:ascii="Times New Roman" w:hAnsi="Times New Roman"/>
              </w:rPr>
              <w:t>.А.,</w:t>
            </w:r>
          </w:p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</w:p>
        </w:tc>
        <w:tc>
          <w:tcPr>
            <w:tcW w:w="1710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1962" w:type="dxa"/>
          </w:tcPr>
          <w:p w:rsidR="000221B6" w:rsidRDefault="000221B6" w:rsidP="00D366B2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</w:tr>
    </w:tbl>
    <w:p w:rsidR="000221B6" w:rsidRDefault="000221B6" w:rsidP="000221B6">
      <w:pPr>
        <w:spacing w:before="134" w:after="134"/>
        <w:rPr>
          <w:rFonts w:ascii="Times New Roman" w:hAnsi="Times New Roman"/>
        </w:rPr>
      </w:pPr>
    </w:p>
    <w:p w:rsidR="000221B6" w:rsidRDefault="000221B6">
      <w:bookmarkStart w:id="0" w:name="_GoBack"/>
      <w:bookmarkEnd w:id="0"/>
    </w:p>
    <w:sectPr w:rsidR="0002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D1"/>
    <w:rsid w:val="000221B6"/>
    <w:rsid w:val="004821D1"/>
    <w:rsid w:val="00E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2021-12-13T02:02:00Z</dcterms:created>
  <dcterms:modified xsi:type="dcterms:W3CDTF">2021-12-13T02:05:00Z</dcterms:modified>
</cp:coreProperties>
</file>